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D1AE6" w14:textId="0DBE7BCA" w:rsidR="00547A46" w:rsidRDefault="0096586D">
      <w:r w:rsidRPr="0096586D">
        <w:rPr>
          <w:noProof/>
        </w:rPr>
        <w:drawing>
          <wp:inline distT="0" distB="0" distL="0" distR="0" wp14:anchorId="4D0FEADF" wp14:editId="1C6E4E1E">
            <wp:extent cx="6464178" cy="7896811"/>
            <wp:effectExtent l="0" t="0" r="0" b="0"/>
            <wp:docPr id="18020298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474044" cy="790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7A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6D"/>
    <w:rsid w:val="00547A46"/>
    <w:rsid w:val="0096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EEFA2"/>
  <w15:chartTrackingRefBased/>
  <w15:docId w15:val="{F67AF7D9-5AA8-4743-8176-552F6935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Contatti Coro Calicantus</dc:creator>
  <cp:keywords/>
  <dc:description/>
  <cp:lastModifiedBy>Contatti Coro Calicantus</cp:lastModifiedBy>
  <cp:revision>1</cp:revision>
  <dcterms:created xsi:type="dcterms:W3CDTF">2023-05-04T07:33:00Z</dcterms:created>
  <dcterms:modified xsi:type="dcterms:W3CDTF">2023-05-04T07:35:00Z</dcterms:modified>
</cp:coreProperties>
</file>